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1140"/>
        <w:tblW w:w="1032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8"/>
        <w:gridCol w:w="1390"/>
        <w:gridCol w:w="4452"/>
      </w:tblGrid>
      <w:tr w:rsidR="000F3E6A" w:rsidRPr="00D85C93" w:rsidTr="0054594A">
        <w:trPr>
          <w:trHeight w:val="2981"/>
        </w:trPr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«МАМАШИРСКАЯ СРЕДНЯЯ ШКОЛА» КУКМОРСКОГО МУНИЦИПАЛЬНОГО РАЙОНА 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РЕСПУБЛИКИ ТАТАРСТАН 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422104, Республика Татарстан, </w:t>
            </w:r>
            <w:proofErr w:type="spellStart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Кукморский</w:t>
            </w:r>
            <w:proofErr w:type="spellEnd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с.Мамашир</w:t>
            </w:r>
            <w:proofErr w:type="spellEnd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ул. Равиля </w:t>
            </w:r>
            <w:proofErr w:type="spellStart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Нигматуллина</w:t>
            </w:r>
            <w:proofErr w:type="spellEnd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дом 14 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Тел: (8-4364) 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36612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mail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</w:t>
            </w:r>
            <w:hyperlink r:id="rId4" w:history="1"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Smms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</w:rPr>
                <w:t>.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Kuk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</w:rPr>
                <w:t>@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tatar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</w:rPr>
                <w:t>.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ru</w:t>
              </w:r>
              <w:proofErr w:type="spellEnd"/>
            </w:hyperlink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5" w:history="1"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https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</w:rPr>
                <w:t>://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edu</w:t>
              </w:r>
              <w:proofErr w:type="spellEnd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</w:rPr>
                <w:t>.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tatar</w:t>
              </w:r>
              <w:proofErr w:type="spellEnd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</w:rPr>
                <w:t>.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ru</w:t>
              </w:r>
              <w:proofErr w:type="spellEnd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</w:rPr>
                <w:t>/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kukmor</w:t>
              </w:r>
              <w:proofErr w:type="spellEnd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</w:rPr>
                <w:t>/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mamashir</w:t>
              </w:r>
              <w:proofErr w:type="spellEnd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</w:rPr>
                <w:t>/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sch</w:t>
              </w:r>
              <w:proofErr w:type="spellEnd"/>
            </w:hyperlink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ОГРН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102160775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5421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D85C93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2F00D0AE" wp14:editId="4D5272B6">
                      <wp:simplePos x="0" y="0"/>
                      <wp:positionH relativeFrom="column">
                        <wp:posOffset>-125095</wp:posOffset>
                      </wp:positionH>
                      <wp:positionV relativeFrom="paragraph">
                        <wp:posOffset>301624</wp:posOffset>
                      </wp:positionV>
                      <wp:extent cx="6582410" cy="0"/>
                      <wp:effectExtent l="0" t="19050" r="8890" b="1905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8241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56D2C0" id="Прямая соединительная линия 9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.85pt,23.75pt" to="508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" strokeweight="2.25pt"/>
                  </w:pict>
                </mc:Fallback>
              </mc:AlternateConten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ИНН/КПП 16230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5993/162301001</w:t>
            </w:r>
            <w:r w:rsidRPr="00D85C9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5C93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6F077F3D" wp14:editId="0DA9402C">
                  <wp:extent cx="715645" cy="882650"/>
                  <wp:effectExtent l="19050" t="0" r="8255" b="0"/>
                  <wp:docPr id="1" name="Рисунок 1" descr="10504_html_m43ed28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0504_html_m43ed28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ТАТАРСТАН РЕСПУБЛИКАСЫ 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КУКМАРА МУНИЦИПАЛЬ РАЙОНЫ «МӘМӘШИР УРТА МӘКТӘБЕ» МУНИЦИПАЛЬ БЮДЖЕТ ГОМУМИ БЕЛЕМ БИРҮ УЧРЕЖДЕНИЕСЕ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4221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0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4, Татарстан </w:t>
            </w:r>
            <w:proofErr w:type="spellStart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Республикасы</w:t>
            </w:r>
            <w:proofErr w:type="spellEnd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Кукмара</w:t>
            </w:r>
            <w:proofErr w:type="spellEnd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районы, 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Мәмәшир</w:t>
            </w:r>
            <w:proofErr w:type="gramEnd"/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авылы,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Равил Нигматуллин урамы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14 йорт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Тел: (8-4364) 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36612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7" w:history="1"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Smms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US"/>
                </w:rPr>
                <w:t>.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Kuk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US"/>
                </w:rPr>
                <w:t>@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tatar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US"/>
                </w:rPr>
                <w:t>.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ru</w:t>
              </w:r>
              <w:proofErr w:type="spellEnd"/>
            </w:hyperlink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hyperlink r:id="rId8" w:history="1"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https</w:t>
              </w:r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US"/>
                </w:rPr>
                <w:t>://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edu</w:t>
              </w:r>
              <w:proofErr w:type="spellEnd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US"/>
                </w:rPr>
                <w:t>.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tatar</w:t>
              </w:r>
              <w:proofErr w:type="spellEnd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US"/>
                </w:rPr>
                <w:t>.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ru</w:t>
              </w:r>
              <w:proofErr w:type="spellEnd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US"/>
                </w:rPr>
                <w:t>/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kukmor</w:t>
              </w:r>
              <w:proofErr w:type="spellEnd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US"/>
                </w:rPr>
                <w:t>/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mamashir</w:t>
              </w:r>
              <w:proofErr w:type="spellEnd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US"/>
                </w:rPr>
                <w:t>/</w:t>
              </w:r>
              <w:proofErr w:type="spellStart"/>
              <w:r w:rsidRPr="00D85C93">
                <w:rPr>
                  <w:rFonts w:ascii="Times New Roman" w:eastAsia="Calibri" w:hAnsi="Times New Roman" w:cs="Times New Roman"/>
                  <w:color w:val="0563C1" w:themeColor="hyperlink"/>
                  <w:sz w:val="18"/>
                  <w:szCs w:val="18"/>
                  <w:u w:val="single"/>
                  <w:lang w:val="en-GB"/>
                </w:rPr>
                <w:t>sch</w:t>
              </w:r>
              <w:proofErr w:type="spellEnd"/>
            </w:hyperlink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ОГРН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102160775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5421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ИНН/КПП 16230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5993</w:t>
            </w:r>
            <w:r w:rsidRPr="00D85C93">
              <w:rPr>
                <w:rFonts w:ascii="Times New Roman" w:eastAsia="Calibri" w:hAnsi="Times New Roman" w:cs="Times New Roman"/>
                <w:sz w:val="18"/>
                <w:szCs w:val="18"/>
              </w:rPr>
              <w:t>/162301001</w:t>
            </w:r>
          </w:p>
          <w:p w:rsidR="000F3E6A" w:rsidRPr="00D85C93" w:rsidRDefault="000F3E6A" w:rsidP="005459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D85C9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tt-RU"/>
              </w:rPr>
              <w:t xml:space="preserve"> </w:t>
            </w:r>
          </w:p>
        </w:tc>
      </w:tr>
    </w:tbl>
    <w:p w:rsidR="00872E01" w:rsidRPr="000F3E6A" w:rsidRDefault="000F3E6A">
      <w:pPr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31.03.2026                                                                                                           №54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О Порядке приёма детей в первый класс в 2026 году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 xml:space="preserve">               В целях обеспечения и защиты конституционных прав граждан на образование, в соответствии с Федеральным законом от 27 июля 2010 года №210-ФЗ «Об организации предоставления государственных и муниципальных услуг», Порядком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№458 «Об утверждении Порядка приема на обучение по образовательным программам начального общего, основного общего и среднего общего образования» и Порядком разработки и утверждения административных регламентов предоставления государственных услуг исполнительными органами государственной власти РТ, утвержденным постановлением Кабинета Министров РТ от 28.02.2022 № 175 «Об </w:t>
      </w:r>
      <w:bookmarkStart w:id="0" w:name="_GoBack"/>
      <w:bookmarkEnd w:id="0"/>
      <w:r w:rsidRPr="000F3E6A">
        <w:rPr>
          <w:rFonts w:ascii="Times New Roman" w:hAnsi="Times New Roman" w:cs="Times New Roman"/>
          <w:sz w:val="24"/>
          <w:szCs w:val="24"/>
        </w:rPr>
        <w:t xml:space="preserve">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РТ и о признании утратившими силу отдельных постановлений Кабинета Министров РТ», на основании приказа МО и Н РТ от 13.01.2023г. № под-33/23 «Об утверждении примерной формы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образования», приказа Управления образования Исполнительного комитета </w:t>
      </w:r>
      <w:proofErr w:type="spellStart"/>
      <w:r w:rsidRPr="000F3E6A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0F3E6A">
        <w:rPr>
          <w:rFonts w:ascii="Times New Roman" w:hAnsi="Times New Roman" w:cs="Times New Roman"/>
          <w:sz w:val="24"/>
          <w:szCs w:val="24"/>
        </w:rPr>
        <w:t xml:space="preserve"> муниципального района  РТ от 16.03.2026 г. №214 «Об утверждении Порядка», приказываю: 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1. Открыть в 2026-2027 учебном году с учетом санитарных норм и правил исходя из наличия площадей с 01 сентября 2026 года первый класс.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 xml:space="preserve">2.  </w:t>
      </w:r>
      <w:r w:rsidRPr="000F3E6A">
        <w:rPr>
          <w:rFonts w:ascii="Times New Roman" w:hAnsi="Times New Roman" w:cs="Times New Roman"/>
          <w:sz w:val="24"/>
          <w:szCs w:val="24"/>
        </w:rPr>
        <w:t>Фаттаховой З.Р.</w:t>
      </w:r>
      <w:r w:rsidRPr="000F3E6A">
        <w:rPr>
          <w:rFonts w:ascii="Times New Roman" w:hAnsi="Times New Roman" w:cs="Times New Roman"/>
          <w:sz w:val="24"/>
          <w:szCs w:val="24"/>
        </w:rPr>
        <w:t>, заместителю директора по УР</w:t>
      </w:r>
      <w:r w:rsidRPr="000F3E6A">
        <w:rPr>
          <w:rFonts w:ascii="Times New Roman" w:hAnsi="Times New Roman" w:cs="Times New Roman"/>
          <w:sz w:val="24"/>
          <w:szCs w:val="24"/>
        </w:rPr>
        <w:t>;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2.1. обеспечить прием детей в первый класс согласно Порядка приема граждан на обучение по общеобразовательным программам начального общего, основного общего и среднего общего образования в образовательных учреждениях, утвержденному Министерством образования и науки Российской Федерации от 02.09.2020г. №458;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 xml:space="preserve">2.2. ознакомиться с документом, удостоверяющим личность заявителя для установления факта родственных отношений и полномочий законного представителя;  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 xml:space="preserve">2.3. определить Порядок формирования первого класса, включая в первую очередь детей, достигших возраста 6,6 лет и не старше 8 лет на 01.09.2026 года и проживающих на территории </w:t>
      </w:r>
      <w:proofErr w:type="spellStart"/>
      <w:r w:rsidRPr="000F3E6A">
        <w:rPr>
          <w:rFonts w:ascii="Times New Roman" w:hAnsi="Times New Roman" w:cs="Times New Roman"/>
          <w:sz w:val="24"/>
          <w:szCs w:val="24"/>
        </w:rPr>
        <w:t>Мамаширского</w:t>
      </w:r>
      <w:proofErr w:type="spellEnd"/>
      <w:r w:rsidRPr="000F3E6A">
        <w:rPr>
          <w:rFonts w:ascii="Times New Roman" w:hAnsi="Times New Roman" w:cs="Times New Roman"/>
          <w:sz w:val="24"/>
          <w:szCs w:val="24"/>
        </w:rPr>
        <w:t xml:space="preserve"> СП, закрепленного учредителем ОУ и имеющих право на получение образования соответствующего уровня;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lastRenderedPageBreak/>
        <w:t>2.4. осуществлять прием граждан – будущих первоклассников в ОУ по личному заявлению их родителей (законных представителей);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2.5. начать прием заявлений в первый класс для лиц, закрепленных и проживающих на территории микрорайона ОУ, с 30 марта 2026 года и завершить 30 июня 2026 года;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2.6. после завершения приема заявлений о приеме на обучение в первый класс в течении 3 рабочих дней подготовить акт о приеме на обучение детей, указанных в пункте 2.5;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2.7. прием заявлений родителей (законных представителей) детей, не зарегистрированных на закрепленной территории, начинается с 6 июля 2026 года до момента заполнения свободных мест, но не позднее 5 сентября 2026 года.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 xml:space="preserve">          Прием детей, незарегистрированных на закрепленной территории, ОУ разрешено начинать с 6 июля 2026 года сразу после окончания приема в первый класс всех детей, зарегистрированных на закрепленной территории при наличии свободных мест.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2.8.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комиссии;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2.9. при приеме на обучение ознакомить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 xml:space="preserve">2.10.   </w:t>
      </w:r>
      <w:r w:rsidRPr="000F3E6A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получения Услуги заявитель представляет следующие документы: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заявление в форме документа на бумажном носителе (приложение №1 к Административному регламенту, примерная форма (форма заявления определяется Организацией)) или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6 апреля 2011 года №63-ФЗ «Об электронной подписи» (далее </w:t>
      </w:r>
      <w:r w:rsidRPr="000F3E6A">
        <w:rPr>
          <w:rFonts w:ascii="Times New Roman" w:hAnsi="Times New Roman" w:cs="Times New Roman"/>
          <w:color w:val="131E34"/>
          <w:sz w:val="24"/>
          <w:szCs w:val="24"/>
          <w:lang w:val="ru-RU" w:eastAsia="ru-RU" w:bidi="ru-RU"/>
        </w:rPr>
        <w:t xml:space="preserve">- </w:t>
      </w: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Федеральный закон №63-Ф3), при обращении посредством ЕПГУ, РПГУ;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копию документа, удостоверяющего личность родителя (законного представителя) ребенка или поступающего. При обращении посредством ЕПГУ, РПГУ сведения из документа, удостоверяющего личность, проверяются при подтверждении учетной записи в ЕСИА;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копию свидетельства о рождении ребенка или документа, подтверждающего родство заявителя;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копию свидетельства о рождении полнородных и </w:t>
      </w:r>
      <w:proofErr w:type="spellStart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неполнородных</w:t>
      </w:r>
      <w:proofErr w:type="spellEnd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Организации, в которой обучаются его полнородные и </w:t>
      </w:r>
      <w:proofErr w:type="spellStart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неполнородные</w:t>
      </w:r>
      <w:proofErr w:type="spellEnd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брат и (или) сестра);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копию документов, подтверждающих право внеочередного, первоочередного или преимущественного приема на обучение;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</w:t>
      </w: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образования);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подготовки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справку с места работы родителя(ей) (законного(</w:t>
      </w:r>
      <w:proofErr w:type="spellStart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ых</w:t>
      </w:r>
      <w:proofErr w:type="spellEnd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) представителя(ей) ребенка (при наличии права внеочередного или первоочередного приема на обучение);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копию заключения психолого-медико-педагогической комиссии (при наличии)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оригиналы документов, указанных выше, родителем(</w:t>
      </w:r>
      <w:proofErr w:type="spellStart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ями</w:t>
      </w:r>
      <w:proofErr w:type="spellEnd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) (законным(</w:t>
      </w:r>
      <w:proofErr w:type="spellStart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ыми</w:t>
      </w:r>
      <w:proofErr w:type="spellEnd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) представителем(</w:t>
      </w:r>
      <w:proofErr w:type="spellStart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ями</w:t>
      </w:r>
      <w:proofErr w:type="spellEnd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) ребенка, оригинал документа, удостоверяющего личность поступающего </w:t>
      </w:r>
      <w:r w:rsidRPr="000F3E6A">
        <w:rPr>
          <w:rFonts w:ascii="Times New Roman" w:hAnsi="Times New Roman" w:cs="Times New Roman"/>
          <w:color w:val="131E34"/>
          <w:sz w:val="24"/>
          <w:szCs w:val="24"/>
          <w:lang w:val="ru-RU" w:eastAsia="ru-RU" w:bidi="ru-RU"/>
        </w:rPr>
        <w:t xml:space="preserve">- </w:t>
      </w: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при посещении Организации и (или) очном взаимодействии с уполномоченными должностными лицами Организации;</w:t>
      </w:r>
    </w:p>
    <w:p w:rsidR="000F3E6A" w:rsidRPr="000F3E6A" w:rsidRDefault="000F3E6A" w:rsidP="000F3E6A">
      <w:pPr>
        <w:pStyle w:val="1"/>
        <w:shd w:val="clear" w:color="auto" w:fill="auto"/>
        <w:spacing w:line="254" w:lineRule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аттестат об основном общем образовании установленного образца (для получения среднего общего образования);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Организации).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Родитель(и) (законный(</w:t>
      </w:r>
      <w:proofErr w:type="spellStart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ые</w:t>
      </w:r>
      <w:proofErr w:type="spellEnd"/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) представитель(и) ребенка, являющегося иностранным гражданином или лицом без гражданства, дополнительно предъявляют)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При подаче заявления о приеме на обучение в электронной форме посредством ЕПГУ, РПГУ не допускается требовать копий или оригиналов вышеуказанных 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 Заявитель имеет право по своему усмотрению представлять другие документы.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 бумажном виде форма Заявления может быть получена Заявителем непосредственно в Организации.</w:t>
      </w:r>
    </w:p>
    <w:p w:rsidR="000F3E6A" w:rsidRPr="000F3E6A" w:rsidRDefault="000F3E6A" w:rsidP="000F3E6A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3E6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Форма Заявления доступна для копирования и заполнения в электронной форме на официальном сайте образовательной организации.</w:t>
      </w:r>
    </w:p>
    <w:p w:rsidR="000F3E6A" w:rsidRPr="000F3E6A" w:rsidRDefault="000F3E6A" w:rsidP="000F3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2.11. при приеме документов на обучение в первый класс принять от родителей (законных представителей) заявление о выборе языка образования и заявление о согласии на обработку полученных персональных данных;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lastRenderedPageBreak/>
        <w:t>2.12 не допускать проведения испытаний, направленных на выявление уровня знаний ребенка по различным учебным дисциплинам, при приеме в первый класс;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2.13 не допускать осуществления сбора денежных средств с родителей (законных представителей) будущих первоклассников.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 xml:space="preserve">3. Приём в первый класс детей в более раннем или позднем возрасте осуществляется при наличии разрешения Учредителя (МУ «Управление образования Исполнительного комитета </w:t>
      </w:r>
      <w:proofErr w:type="spellStart"/>
      <w:r w:rsidRPr="000F3E6A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0F3E6A">
        <w:rPr>
          <w:rFonts w:ascii="Times New Roman" w:hAnsi="Times New Roman" w:cs="Times New Roman"/>
          <w:sz w:val="24"/>
          <w:szCs w:val="24"/>
        </w:rPr>
        <w:t xml:space="preserve"> муниципального района РТ).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3.1. для получения разрешения на приём в Школу ребёнка, не достигшего на 1.09.2026г 6 лет и 6 месяцев, или старше 8 лет родители (законные представители) ребёнка представляют в МУ «Управление образования КМР» в срок с 30 марта по 05 сентября 2026 года следующие документы: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-личное заявление;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-согласие на обработку персональных данных ребёнка;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-копия свидетельства о рождении ребёнка;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-для детей старше 8 лет – документы, содержащие объяснение причин начала обучения ребёнка в Школе позже достижения им возраста восьми лет.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3.2. Комиссией Управления образования после решения о приём ребёнка для начала обучения по образовательным программам начального общего образования в более раннем или позднем возрасте направляется в Школу разрешение;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3.3. обучение детей, не достигших возраста 6 лет 6 месяцев к началу учебного года, проводится в школе с соблюдением всех гигиенических требований к условиям и организации образовательной деятельности для детей дошкольного возраста.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4. Приказ о формировании первого классов издается по решению педагогического совета по мере комплектования класса.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5. Контроль исполнения данного приказа оставляю за собой.</w:t>
      </w: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0F3E6A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Pr="000F3E6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0F3E6A">
        <w:rPr>
          <w:rFonts w:ascii="Times New Roman" w:hAnsi="Times New Roman" w:cs="Times New Roman"/>
          <w:sz w:val="24"/>
          <w:szCs w:val="24"/>
        </w:rPr>
        <w:t>Р.Р.Н</w:t>
      </w:r>
      <w:r w:rsidRPr="000F3E6A">
        <w:rPr>
          <w:rFonts w:ascii="Times New Roman" w:hAnsi="Times New Roman" w:cs="Times New Roman"/>
          <w:sz w:val="24"/>
          <w:szCs w:val="24"/>
        </w:rPr>
        <w:t>асибуллин</w:t>
      </w:r>
      <w:proofErr w:type="spellEnd"/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>С приказом ознакомлен(а</w:t>
      </w:r>
      <w:proofErr w:type="gramStart"/>
      <w:r w:rsidRPr="000F3E6A">
        <w:rPr>
          <w:rFonts w:ascii="Times New Roman" w:hAnsi="Times New Roman" w:cs="Times New Roman"/>
          <w:sz w:val="24"/>
          <w:szCs w:val="24"/>
        </w:rPr>
        <w:t xml:space="preserve">):   </w:t>
      </w:r>
      <w:proofErr w:type="gramEnd"/>
      <w:r w:rsidRPr="000F3E6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0F3E6A">
        <w:rPr>
          <w:rFonts w:ascii="Times New Roman" w:hAnsi="Times New Roman" w:cs="Times New Roman"/>
          <w:sz w:val="24"/>
          <w:szCs w:val="24"/>
        </w:rPr>
        <w:t>З.Р.Фаттахова</w:t>
      </w:r>
      <w:proofErr w:type="spellEnd"/>
    </w:p>
    <w:p w:rsidR="000F3E6A" w:rsidRPr="000F3E6A" w:rsidRDefault="000F3E6A" w:rsidP="000F3E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spellStart"/>
      <w:r w:rsidRPr="000F3E6A">
        <w:rPr>
          <w:rFonts w:ascii="Times New Roman" w:hAnsi="Times New Roman" w:cs="Times New Roman"/>
          <w:sz w:val="24"/>
          <w:szCs w:val="24"/>
        </w:rPr>
        <w:t>Ф.Н.Шакирова</w:t>
      </w:r>
      <w:proofErr w:type="spellEnd"/>
    </w:p>
    <w:p w:rsidR="000F3E6A" w:rsidRPr="000F3E6A" w:rsidRDefault="000F3E6A" w:rsidP="000F3E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3E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spellStart"/>
      <w:r w:rsidRPr="000F3E6A">
        <w:rPr>
          <w:rFonts w:ascii="Times New Roman" w:hAnsi="Times New Roman" w:cs="Times New Roman"/>
          <w:sz w:val="24"/>
          <w:szCs w:val="24"/>
        </w:rPr>
        <w:t>Д.И.Шарипова</w:t>
      </w:r>
      <w:proofErr w:type="spellEnd"/>
      <w:r w:rsidRPr="000F3E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0F3E6A" w:rsidRPr="000F3E6A" w:rsidRDefault="000F3E6A"/>
    <w:sectPr w:rsidR="000F3E6A" w:rsidRPr="000F3E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6A"/>
    <w:rsid w:val="000F3E6A"/>
    <w:rsid w:val="0087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B9ED8"/>
  <w15:chartTrackingRefBased/>
  <w15:docId w15:val="{AA7D8F1F-1960-4523-839F-ED14B342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E6A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0F3E6A"/>
    <w:rPr>
      <w:sz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0F3E6A"/>
    <w:pPr>
      <w:widowControl w:val="0"/>
      <w:shd w:val="clear" w:color="auto" w:fill="FFFFFF"/>
      <w:spacing w:after="0" w:line="312" w:lineRule="exact"/>
    </w:pPr>
    <w:rPr>
      <w:rFonts w:eastAsiaTheme="minorHAnsi"/>
      <w:sz w:val="28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0F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3E6A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mamashir/s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mms.Kuk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.tatar.ru/kukmor/mamashir/sch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mms.Kuk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 Фаттахова</dc:creator>
  <cp:keywords/>
  <dc:description/>
  <cp:lastModifiedBy>Земфира Фаттахова</cp:lastModifiedBy>
  <cp:revision>1</cp:revision>
  <cp:lastPrinted>2026-03-31T06:42:00Z</cp:lastPrinted>
  <dcterms:created xsi:type="dcterms:W3CDTF">2026-03-31T06:35:00Z</dcterms:created>
  <dcterms:modified xsi:type="dcterms:W3CDTF">2026-03-31T06:44:00Z</dcterms:modified>
</cp:coreProperties>
</file>